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D6" w:rsidRDefault="00EF6FF3">
      <w:r>
        <w:t xml:space="preserve">Рабочая программа по английскому языку в 7 классе составлена на основе требований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английскому языку, Программы по английскому языку для общеобразовательных учреждений, авторы: </w:t>
      </w:r>
      <w:proofErr w:type="spellStart"/>
      <w:r>
        <w:t>О.В.Афанасьева</w:t>
      </w:r>
      <w:proofErr w:type="spellEnd"/>
      <w:r>
        <w:t xml:space="preserve">, </w:t>
      </w:r>
      <w:proofErr w:type="spellStart"/>
      <w:r>
        <w:t>И.В.Михеева</w:t>
      </w:r>
      <w:proofErr w:type="spellEnd"/>
      <w:r>
        <w:t xml:space="preserve">, </w:t>
      </w:r>
      <w:proofErr w:type="spellStart"/>
      <w:proofErr w:type="gramStart"/>
      <w:r>
        <w:t>Н.В.Языкова</w:t>
      </w:r>
      <w:proofErr w:type="spellEnd"/>
      <w:r>
        <w:t>./</w:t>
      </w:r>
      <w:proofErr w:type="gramEnd"/>
      <w:r>
        <w:t xml:space="preserve"> М.: Просвещение 2012. 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учащихся средствами учебного предмета в соответствии с целями изучения английского языка, которые определены стандартом. Курс разработан в соответствии с учебным планом на 2015-2016 учебный год. На изучение английского языка в 7 классе по федеральному компоненту отведено 3 часа в неделю (102 часа в год). Рабочая программа по английскому языку представляет собой целостный документ, включающий пять разделов: пояснительную записку; содержание тем учебного курса; требования к уровню подготовки учащихся, учебно-тематический план, перечень учебно- методического обеспечения. Содержание курса 7 класса нацелено на достижение предметных и </w:t>
      </w:r>
      <w:proofErr w:type="spellStart"/>
      <w:r>
        <w:t>метапредметных</w:t>
      </w:r>
      <w:proofErr w:type="spellEnd"/>
      <w:r>
        <w:t xml:space="preserve"> целей обучения, что возможно на основе </w:t>
      </w:r>
      <w:proofErr w:type="spellStart"/>
      <w:r>
        <w:t>компетентностного</w:t>
      </w:r>
      <w:proofErr w:type="spellEnd"/>
      <w:r>
        <w:t xml:space="preserve"> подхода, обеспечивающего формирование и развитие коммуникативной, языковой, лингвистической и </w:t>
      </w:r>
      <w:proofErr w:type="spellStart"/>
      <w:r>
        <w:t>культуроведческой</w:t>
      </w:r>
      <w:proofErr w:type="spellEnd"/>
      <w:r>
        <w:t xml:space="preserve"> компетенций. Обучение английскому языку в 7 классе общеобразовательной школы представляет собой логическое продолжение и развитие </w:t>
      </w:r>
      <w:proofErr w:type="spellStart"/>
      <w:r>
        <w:t>учебно</w:t>
      </w:r>
      <w:proofErr w:type="spellEnd"/>
      <w:r>
        <w:t xml:space="preserve"> - воспитательного процесса в 6 классе. Однако 7 класс имеет свои особенности. С одной стороны, у учащихся уже складывается существенная база знаний, умений и навыков в овладении иностранным языком, с другой стороны, это возраст наибольшего раскрытия потенциала учащихся в овладении иностранным языком, пик развития их естественных способностей. Все это позволяет использовать достаточно сложный, разнообразный материал, требующий логического осмысления. Обучение в 7 классе строится по принципу избыточности материала, который обеспечивает возможность выбора в зависимости от интересов, способностей и уровня </w:t>
      </w:r>
      <w:proofErr w:type="spellStart"/>
      <w:r>
        <w:t>обученности</w:t>
      </w:r>
      <w:proofErr w:type="spellEnd"/>
      <w:r>
        <w:t xml:space="preserve"> учащихся. Практическая цель обучения языку в 7 классе направлена на выработку ключевых языковых ко</w:t>
      </w:r>
      <w:bookmarkStart w:id="0" w:name="_GoBack"/>
      <w:bookmarkEnd w:id="0"/>
      <w:r>
        <w:t xml:space="preserve">мпетенций - чтению, </w:t>
      </w:r>
      <w:proofErr w:type="spellStart"/>
      <w:r>
        <w:t>аудированию</w:t>
      </w:r>
      <w:proofErr w:type="spellEnd"/>
      <w:r>
        <w:t>, говорению.</w:t>
      </w:r>
    </w:p>
    <w:sectPr w:rsidR="0093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D"/>
    <w:rsid w:val="004B78ED"/>
    <w:rsid w:val="00934AD6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9274-E7CF-4237-9F52-79E0AA1E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2017-10-23T19:44:00Z</dcterms:created>
  <dcterms:modified xsi:type="dcterms:W3CDTF">2017-10-23T19:44:00Z</dcterms:modified>
</cp:coreProperties>
</file>