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Электронные образовательные ресурсы, к которым обеспечивается доступ обучающихся</w:t>
      </w:r>
    </w:p>
    <w:p w:rsidR="00A56145" w:rsidRPr="004B7D9D" w:rsidRDefault="00A56145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r w:rsidRPr="004B7D9D">
        <w:rPr>
          <w:rFonts w:eastAsia="Times New Roman"/>
          <w:b/>
          <w:sz w:val="24"/>
          <w:szCs w:val="18"/>
          <w:lang w:eastAsia="ru-RU"/>
        </w:rPr>
        <w:t> </w:t>
      </w:r>
      <w:hyperlink r:id="rId5" w:history="1">
        <w:r w:rsidR="00E24F8A" w:rsidRPr="004B7D9D">
          <w:rPr>
            <w:rStyle w:val="a3"/>
            <w:rFonts w:eastAsia="Times New Roman"/>
            <w:b/>
            <w:sz w:val="24"/>
            <w:szCs w:val="18"/>
            <w:lang w:eastAsia="ru-RU"/>
          </w:rPr>
          <w:t>http://untsuku.dagestanschool.ru</w:t>
        </w:r>
      </w:hyperlink>
      <w:r w:rsidR="004B7D9D">
        <w:rPr>
          <w:rFonts w:eastAsia="Times New Roman"/>
          <w:b/>
          <w:sz w:val="24"/>
          <w:szCs w:val="18"/>
          <w:lang w:eastAsia="ru-RU"/>
        </w:rPr>
        <w:t xml:space="preserve"> - 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Сайт МКОУ  "Унцукульская СОШ №2" </w:t>
      </w:r>
      <w:r w:rsidR="004B7D9D">
        <w:rPr>
          <w:rFonts w:eastAsia="Times New Roman"/>
          <w:sz w:val="24"/>
          <w:szCs w:val="18"/>
          <w:lang w:eastAsia="ru-RU"/>
        </w:rPr>
        <w:t xml:space="preserve"> 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Информационная система "Единое окно доступа к образоват</w:t>
      </w:r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88182F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88182F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Виртуальная школа Кирилла и Мефодия 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Начальная школа Уроки Кирилла и Мефодия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88182F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«Спорт в школе»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для изучающих английский язык School English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«e-Learning World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«Вопросы интернет-образования»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Информационные технол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«Эйдос»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lastRenderedPageBreak/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«1С:Образование»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для построения информационного пространства школы Net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Cистема управления содержанием сайтов iPHPortal и система управления школьным сайтом iSchool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«ГиперМетод»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Competentum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WebTutor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Большой энциклопедический и исторический словари он-лайн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 Online: электронные словари онлайн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 энциклопедии on-line на Академик.ру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«Грамота.ру»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«Глоссарий.ру»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«Кругосвет»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Яндекс.Словари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Образовательная программа Intel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4B7D9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Classic book –электронная библиотека классической литературы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физика.ру: сайт для преподавателей и учащихся  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Московский институт открытого образования, система СтатГрад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Visual Basic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 xml:space="preserve">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Биология и Экология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«Greenpeace».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GeoSite – Все о географии, странах</w:t>
      </w:r>
    </w:p>
    <w:p w:rsidR="00A56145" w:rsidRPr="00A56145" w:rsidRDefault="0088182F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 xml:space="preserve">.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 В разделе не приведены ссылки на сайты отдельных вузов; 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 вузы России: справочник для поступающих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 для поступающих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«Знание.ру»: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Проект Examen: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Abiturcenter.ru: Учебно-научный центр довузовского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>Университеты Москвы: информац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56145"/>
    <w:rsid w:val="00442B05"/>
    <w:rsid w:val="004B7D9D"/>
    <w:rsid w:val="0088182F"/>
    <w:rsid w:val="00A56145"/>
    <w:rsid w:val="00B16515"/>
    <w:rsid w:val="00BA66A9"/>
    <w:rsid w:val="00C04C30"/>
    <w:rsid w:val="00C50F8A"/>
    <w:rsid w:val="00D203ED"/>
    <w:rsid w:val="00E2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untsuku.dagestanschool.ru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4E34A-5AD1-4C47-A921-BD08B00C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4226</Words>
  <Characters>24091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User</cp:lastModifiedBy>
  <cp:revision>2</cp:revision>
  <dcterms:created xsi:type="dcterms:W3CDTF">2017-10-20T14:12:00Z</dcterms:created>
  <dcterms:modified xsi:type="dcterms:W3CDTF">2017-10-20T14:12:00Z</dcterms:modified>
</cp:coreProperties>
</file>