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D2" w:rsidRDefault="003044D2" w:rsidP="003044D2">
      <w:pPr>
        <w:spacing w:line="240" w:lineRule="auto"/>
        <w:rPr>
          <w:b/>
        </w:rPr>
      </w:pPr>
      <w:r>
        <w:rPr>
          <w:b/>
        </w:rPr>
        <w:t>Аннотация к рабочей программе по русскому языку 8 класс</w:t>
      </w:r>
    </w:p>
    <w:p w:rsidR="003044D2" w:rsidRDefault="003044D2" w:rsidP="003044D2">
      <w:pPr>
        <w:spacing w:line="240" w:lineRule="auto"/>
      </w:pPr>
      <w:r>
        <w:t>Рабочая программа по русскому языку для 8 класса составлена на основе</w:t>
      </w:r>
    </w:p>
    <w:p w:rsidR="003044D2" w:rsidRDefault="003044D2" w:rsidP="003044D2">
      <w:pPr>
        <w:spacing w:line="240" w:lineRule="auto"/>
      </w:pPr>
      <w:r>
        <w:t>федерального компонента государственного стандарта основного общего образования,</w:t>
      </w:r>
    </w:p>
    <w:p w:rsidR="003044D2" w:rsidRDefault="003044D2" w:rsidP="003044D2">
      <w:pPr>
        <w:spacing w:line="240" w:lineRule="auto"/>
      </w:pPr>
      <w:r>
        <w:t>авторской программы для общеобразовательных учреждений «Русский язык. 5-9 классы»</w:t>
      </w:r>
    </w:p>
    <w:p w:rsidR="003044D2" w:rsidRDefault="003044D2" w:rsidP="003044D2">
      <w:pPr>
        <w:spacing w:line="240" w:lineRule="auto"/>
      </w:pPr>
      <w:r>
        <w:t xml:space="preserve">под редакцией М.Т. Баранова, Т.А. </w:t>
      </w:r>
      <w:proofErr w:type="spellStart"/>
      <w:r>
        <w:t>Ладыженской</w:t>
      </w:r>
      <w:proofErr w:type="spellEnd"/>
      <w:r>
        <w:t xml:space="preserve">, Н. М. </w:t>
      </w:r>
      <w:proofErr w:type="spellStart"/>
      <w:r>
        <w:t>Шанского</w:t>
      </w:r>
      <w:proofErr w:type="spellEnd"/>
      <w:r>
        <w:t>, М:</w:t>
      </w:r>
    </w:p>
    <w:p w:rsidR="003044D2" w:rsidRDefault="003044D2" w:rsidP="003044D2">
      <w:pPr>
        <w:spacing w:line="240" w:lineRule="auto"/>
      </w:pPr>
      <w:proofErr w:type="gramStart"/>
      <w:r>
        <w:t>«Просвещение»,2009 г. (Учебник для общеобразовательных учреждений / Л.А.</w:t>
      </w:r>
      <w:proofErr w:type="gramEnd"/>
    </w:p>
    <w:p w:rsidR="003044D2" w:rsidRDefault="003044D2" w:rsidP="003044D2">
      <w:pPr>
        <w:spacing w:line="240" w:lineRule="auto"/>
      </w:pPr>
      <w:proofErr w:type="spellStart"/>
      <w:proofErr w:type="gramStart"/>
      <w:r>
        <w:t>Тростенцова</w:t>
      </w:r>
      <w:proofErr w:type="spellEnd"/>
      <w:r>
        <w:t xml:space="preserve">, Т.А. </w:t>
      </w:r>
      <w:proofErr w:type="spellStart"/>
      <w:r>
        <w:t>Ладыженская</w:t>
      </w:r>
      <w:proofErr w:type="spellEnd"/>
      <w:r>
        <w:t xml:space="preserve">, А.Д. </w:t>
      </w:r>
      <w:proofErr w:type="spellStart"/>
      <w:r>
        <w:t>Дейкина</w:t>
      </w:r>
      <w:proofErr w:type="spellEnd"/>
      <w:r>
        <w:t xml:space="preserve"> и др. – М: «Просвещение», 2013 г.)</w:t>
      </w:r>
      <w:proofErr w:type="gramEnd"/>
    </w:p>
    <w:p w:rsidR="003044D2" w:rsidRDefault="003044D2" w:rsidP="003044D2">
      <w:pPr>
        <w:spacing w:line="240" w:lineRule="auto"/>
      </w:pPr>
      <w:r>
        <w:t>Цель изучения дисциплины</w:t>
      </w:r>
    </w:p>
    <w:p w:rsidR="003044D2" w:rsidRDefault="003044D2" w:rsidP="003044D2">
      <w:pPr>
        <w:spacing w:line="240" w:lineRule="auto"/>
      </w:pPr>
      <w:r>
        <w:t>-  формирование языковой, коммуникативной и лингвистической компетенции</w:t>
      </w:r>
    </w:p>
    <w:p w:rsidR="003044D2" w:rsidRDefault="003044D2" w:rsidP="003044D2">
      <w:pPr>
        <w:spacing w:line="240" w:lineRule="auto"/>
      </w:pPr>
      <w:r>
        <w:t>учащихся.</w:t>
      </w:r>
    </w:p>
    <w:p w:rsidR="003044D2" w:rsidRDefault="003044D2" w:rsidP="003044D2">
      <w:pPr>
        <w:spacing w:line="240" w:lineRule="auto"/>
      </w:pPr>
      <w:r>
        <w:t>Структура дисциплины</w:t>
      </w:r>
    </w:p>
    <w:p w:rsidR="003044D2" w:rsidRDefault="003044D2" w:rsidP="003044D2">
      <w:pPr>
        <w:spacing w:line="240" w:lineRule="auto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5-7 классах</w:t>
      </w:r>
    </w:p>
    <w:p w:rsidR="003044D2" w:rsidRDefault="003044D2" w:rsidP="003044D2">
      <w:pPr>
        <w:spacing w:line="240" w:lineRule="auto"/>
      </w:pPr>
      <w:r>
        <w:t>Синтаксис. Пунктуация. Культура речи.</w:t>
      </w:r>
    </w:p>
    <w:p w:rsidR="003044D2" w:rsidRDefault="003044D2" w:rsidP="003044D2">
      <w:pPr>
        <w:spacing w:line="240" w:lineRule="auto"/>
      </w:pPr>
      <w:r>
        <w:t xml:space="preserve">Повторение и систематизация </w:t>
      </w:r>
      <w:proofErr w:type="gramStart"/>
      <w:r>
        <w:t>изученного</w:t>
      </w:r>
      <w:proofErr w:type="gramEnd"/>
      <w:r>
        <w:t>.</w:t>
      </w:r>
    </w:p>
    <w:p w:rsidR="003044D2" w:rsidRDefault="003044D2" w:rsidP="003044D2">
      <w:pPr>
        <w:spacing w:line="240" w:lineRule="auto"/>
      </w:pPr>
      <w:r>
        <w:t>Основные образовательные технологии</w:t>
      </w:r>
    </w:p>
    <w:p w:rsidR="003044D2" w:rsidRDefault="003044D2" w:rsidP="003044D2">
      <w:pPr>
        <w:spacing w:line="240" w:lineRule="auto"/>
      </w:pPr>
      <w:r>
        <w:t>Информационно-коммуникативные технологии</w:t>
      </w:r>
    </w:p>
    <w:p w:rsidR="003044D2" w:rsidRDefault="003044D2" w:rsidP="003044D2">
      <w:pPr>
        <w:spacing w:line="240" w:lineRule="auto"/>
      </w:pPr>
      <w:r>
        <w:t>Технология концентрированного обучения</w:t>
      </w:r>
    </w:p>
    <w:p w:rsidR="003044D2" w:rsidRDefault="003044D2" w:rsidP="003044D2">
      <w:pPr>
        <w:spacing w:line="240" w:lineRule="auto"/>
      </w:pPr>
      <w:r>
        <w:t>Технология проблемного обучения</w:t>
      </w:r>
    </w:p>
    <w:p w:rsidR="003044D2" w:rsidRDefault="003044D2" w:rsidP="003044D2">
      <w:pPr>
        <w:spacing w:line="240" w:lineRule="auto"/>
      </w:pPr>
      <w:r>
        <w:t>Технология дифференцированного обучения</w:t>
      </w:r>
    </w:p>
    <w:p w:rsidR="003044D2" w:rsidRDefault="003044D2" w:rsidP="003044D2">
      <w:pPr>
        <w:spacing w:line="240" w:lineRule="auto"/>
      </w:pPr>
      <w:proofErr w:type="gramStart"/>
      <w:r>
        <w:t>Вузовские технологии обучения в школе (уроки-лекции, уроки-семинары, уроки-</w:t>
      </w:r>
      <w:proofErr w:type="gramEnd"/>
    </w:p>
    <w:p w:rsidR="003044D2" w:rsidRDefault="003044D2" w:rsidP="003044D2">
      <w:pPr>
        <w:spacing w:line="240" w:lineRule="auto"/>
      </w:pPr>
      <w:r>
        <w:t>практикумы, уроки-зачеты)</w:t>
      </w:r>
    </w:p>
    <w:p w:rsidR="003044D2" w:rsidRDefault="003044D2" w:rsidP="003044D2">
      <w:pPr>
        <w:spacing w:line="240" w:lineRule="auto"/>
      </w:pPr>
      <w:proofErr w:type="gramStart"/>
      <w:r>
        <w:t>Технологии личностно-ориентированного образования (игровые технологии, метод</w:t>
      </w:r>
      <w:proofErr w:type="gramEnd"/>
    </w:p>
    <w:p w:rsidR="003044D2" w:rsidRDefault="003044D2" w:rsidP="003044D2">
      <w:pPr>
        <w:spacing w:line="240" w:lineRule="auto"/>
      </w:pPr>
      <w:r>
        <w:t>проектов и др.)</w:t>
      </w:r>
    </w:p>
    <w:p w:rsidR="003044D2" w:rsidRDefault="003044D2" w:rsidP="003044D2">
      <w:pPr>
        <w:spacing w:line="240" w:lineRule="auto"/>
      </w:pPr>
      <w:r>
        <w:t>Требования к результатам освоения дисциплины</w:t>
      </w:r>
    </w:p>
    <w:p w:rsidR="003044D2" w:rsidRDefault="003044D2" w:rsidP="003044D2">
      <w:pPr>
        <w:spacing w:line="240" w:lineRule="auto"/>
      </w:pPr>
      <w:r>
        <w:t>знать</w:t>
      </w:r>
    </w:p>
    <w:p w:rsidR="003044D2" w:rsidRDefault="003044D2" w:rsidP="003044D2">
      <w:pPr>
        <w:spacing w:line="240" w:lineRule="auto"/>
      </w:pPr>
      <w:r>
        <w:t>изученные основные сведения о языке, определение основных языковых явлений,</w:t>
      </w:r>
    </w:p>
    <w:p w:rsidR="003044D2" w:rsidRDefault="003044D2" w:rsidP="003044D2">
      <w:pPr>
        <w:spacing w:line="240" w:lineRule="auto"/>
      </w:pPr>
      <w:proofErr w:type="spellStart"/>
      <w:r>
        <w:t>речеведческих</w:t>
      </w:r>
      <w:proofErr w:type="spellEnd"/>
      <w:r>
        <w:t xml:space="preserve"> понятий, пунктуационных правил</w:t>
      </w:r>
    </w:p>
    <w:p w:rsidR="003044D2" w:rsidRDefault="003044D2" w:rsidP="003044D2">
      <w:pPr>
        <w:spacing w:line="240" w:lineRule="auto"/>
      </w:pPr>
      <w:r>
        <w:t>уметь</w:t>
      </w:r>
    </w:p>
    <w:p w:rsidR="003044D2" w:rsidRDefault="003044D2" w:rsidP="003044D2">
      <w:pPr>
        <w:spacing w:line="240" w:lineRule="auto"/>
      </w:pPr>
      <w:r>
        <w:t>производить все виды разборов: фонетический, морфемный, словообразовательный,</w:t>
      </w:r>
    </w:p>
    <w:p w:rsidR="003044D2" w:rsidRDefault="003044D2" w:rsidP="003044D2">
      <w:pPr>
        <w:spacing w:line="240" w:lineRule="auto"/>
      </w:pPr>
      <w:r>
        <w:t>морфологический, синтаксический, стилистический</w:t>
      </w:r>
    </w:p>
    <w:p w:rsidR="003044D2" w:rsidRDefault="003044D2" w:rsidP="003044D2">
      <w:pPr>
        <w:spacing w:line="240" w:lineRule="auto"/>
      </w:pPr>
      <w:r>
        <w:t>определять стиль и тип речи</w:t>
      </w:r>
    </w:p>
    <w:p w:rsidR="003044D2" w:rsidRDefault="003044D2" w:rsidP="003044D2">
      <w:pPr>
        <w:spacing w:line="240" w:lineRule="auto"/>
      </w:pPr>
      <w:r>
        <w:lastRenderedPageBreak/>
        <w:t>соблюдать все основные нормы литературного языка</w:t>
      </w:r>
    </w:p>
    <w:p w:rsidR="003044D2" w:rsidRDefault="003044D2" w:rsidP="003044D2">
      <w:pPr>
        <w:spacing w:line="240" w:lineRule="auto"/>
      </w:pPr>
      <w:r>
        <w:t xml:space="preserve">обосновывать выбор знаков препинания и расставлять их в соответствии </w:t>
      </w:r>
      <w:proofErr w:type="gramStart"/>
      <w:r>
        <w:t>с</w:t>
      </w:r>
      <w:proofErr w:type="gramEnd"/>
    </w:p>
    <w:p w:rsidR="003044D2" w:rsidRDefault="003044D2" w:rsidP="003044D2">
      <w:pPr>
        <w:spacing w:line="240" w:lineRule="auto"/>
      </w:pPr>
      <w:r>
        <w:t>пунктуационными правилами</w:t>
      </w:r>
    </w:p>
    <w:p w:rsidR="003044D2" w:rsidRDefault="003044D2" w:rsidP="003044D2">
      <w:pPr>
        <w:spacing w:line="240" w:lineRule="auto"/>
      </w:pPr>
      <w:r>
        <w:t>правильно писать слова с изученными орфограммами</w:t>
      </w:r>
    </w:p>
    <w:p w:rsidR="003044D2" w:rsidRDefault="003044D2" w:rsidP="003044D2">
      <w:pPr>
        <w:spacing w:line="240" w:lineRule="auto"/>
      </w:pPr>
      <w:r>
        <w:t>Общая трудоемкость дисциплины</w:t>
      </w:r>
    </w:p>
    <w:p w:rsidR="003044D2" w:rsidRDefault="003044D2" w:rsidP="003044D2">
      <w:pPr>
        <w:spacing w:line="240" w:lineRule="auto"/>
      </w:pPr>
      <w:r>
        <w:t>102 часа в год (3 часа в неделю)</w:t>
      </w:r>
    </w:p>
    <w:p w:rsidR="003044D2" w:rsidRDefault="003044D2" w:rsidP="003044D2">
      <w:pPr>
        <w:spacing w:line="240" w:lineRule="auto"/>
      </w:pPr>
      <w:r>
        <w:t>Формы контроля</w:t>
      </w:r>
    </w:p>
    <w:p w:rsidR="003044D2" w:rsidRDefault="003044D2" w:rsidP="003044D2">
      <w:pPr>
        <w:spacing w:line="240" w:lineRule="auto"/>
      </w:pPr>
      <w:r>
        <w:t>Диктант (контрольный, словарный, графический и др.), самостоятельная работа, тест,</w:t>
      </w:r>
    </w:p>
    <w:p w:rsidR="003044D2" w:rsidRDefault="003044D2" w:rsidP="003044D2">
      <w:pPr>
        <w:spacing w:line="240" w:lineRule="auto"/>
      </w:pPr>
      <w:r>
        <w:t>практическая работа, изложение, сочинение.</w:t>
      </w:r>
    </w:p>
    <w:p w:rsidR="003044D2" w:rsidRDefault="003044D2" w:rsidP="003044D2">
      <w:pPr>
        <w:spacing w:line="240" w:lineRule="auto"/>
      </w:pPr>
    </w:p>
    <w:p w:rsidR="002730D5" w:rsidRDefault="002730D5"/>
    <w:sectPr w:rsidR="002730D5" w:rsidSect="0027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44D2"/>
    <w:rsid w:val="002730D5"/>
    <w:rsid w:val="003044D2"/>
    <w:rsid w:val="00434853"/>
    <w:rsid w:val="00666E0D"/>
    <w:rsid w:val="008D4C75"/>
    <w:rsid w:val="00C6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4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2017-10-26T20:24:00Z</dcterms:created>
  <dcterms:modified xsi:type="dcterms:W3CDTF">2017-10-26T20:24:00Z</dcterms:modified>
</cp:coreProperties>
</file>